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60" w:rsidRDefault="00B11260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  <w:t>შპს „ვარციხე 2005“</w:t>
      </w:r>
    </w:p>
    <w:p w:rsidR="006065F1" w:rsidRPr="001840EC" w:rsidRDefault="006065F1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Cs w:val="24"/>
          <w:lang w:val="ka-GE"/>
        </w:rPr>
      </w:pPr>
    </w:p>
    <w:p w:rsidR="00D50227" w:rsidRDefault="004846DE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i/>
          <w:color w:val="000000"/>
          <w:szCs w:val="24"/>
          <w:lang w:val="ka-GE"/>
        </w:rPr>
      </w:pPr>
      <w:r>
        <w:rPr>
          <w:rFonts w:ascii="Sylfaen" w:eastAsia="Times New Roman" w:hAnsi="Sylfaen" w:cs="Arial"/>
          <w:i/>
          <w:color w:val="000000"/>
          <w:szCs w:val="24"/>
          <w:lang w:val="ka-GE"/>
        </w:rPr>
        <w:t>ჰიდრო</w:t>
      </w:r>
      <w:r w:rsidRPr="004846DE">
        <w:rPr>
          <w:rFonts w:ascii="Sylfaen" w:eastAsia="Times New Roman" w:hAnsi="Sylfaen" w:cs="Arial"/>
          <w:i/>
          <w:color w:val="000000"/>
          <w:szCs w:val="24"/>
          <w:lang w:val="ka-GE"/>
        </w:rPr>
        <w:t>ტურბინის მუშა თვლის ფრთების აღდგენა (2 ერთეული)</w:t>
      </w:r>
    </w:p>
    <w:p w:rsidR="001840EC" w:rsidRPr="001840EC" w:rsidRDefault="001840EC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i/>
          <w:color w:val="000000"/>
          <w:sz w:val="14"/>
          <w:szCs w:val="24"/>
          <w:lang w:val="ka-GE"/>
        </w:rPr>
      </w:pPr>
    </w:p>
    <w:p w:rsidR="00B11260" w:rsidRDefault="00B11260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 w:rsidRPr="00B11260"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t>ტექნიკური დავალება</w:t>
      </w:r>
    </w:p>
    <w:p w:rsidR="00105B7D" w:rsidRDefault="00105B7D" w:rsidP="001840E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</w:p>
    <w:p w:rsidR="00105B7D" w:rsidRDefault="00105B7D" w:rsidP="001840E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</w:p>
    <w:p w:rsidR="00AA7094" w:rsidRPr="00AA7094" w:rsidRDefault="00D50227" w:rsidP="001840E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Cs w:val="24"/>
          <w:lang w:val="ka-GE"/>
        </w:rPr>
      </w:pPr>
      <w:r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br/>
      </w:r>
      <w:r w:rsidR="00AA7094" w:rsidRPr="00AA7094">
        <w:rPr>
          <w:rFonts w:ascii="Sylfaen" w:eastAsia="Times New Roman" w:hAnsi="Sylfaen" w:cs="Sylfaen"/>
          <w:b/>
          <w:color w:val="000000"/>
          <w:szCs w:val="24"/>
          <w:lang w:val="ka-GE"/>
        </w:rPr>
        <w:t>1. ზოგადი დახასიათება</w:t>
      </w:r>
    </w:p>
    <w:p w:rsidR="004846DE" w:rsidRDefault="004846DE" w:rsidP="004846DE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შპს „ვარციხე 2005“-ის </w:t>
      </w:r>
      <w:r w:rsidR="00472FF1" w:rsidRPr="00472FF1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თითოეული ჰიდროაგრეგატის </w:t>
      </w: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ტურბინის </w:t>
      </w:r>
      <w:r w:rsidR="00E27C36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(ტიპი </w:t>
      </w:r>
      <w:r w:rsidR="00E27C36" w:rsidRPr="00E27C36">
        <w:rPr>
          <w:rFonts w:ascii="Sylfaen" w:eastAsia="Times New Roman" w:hAnsi="Sylfaen" w:cs="Sylfaen"/>
          <w:b/>
          <w:color w:val="000000"/>
          <w:bdr w:val="none" w:sz="0" w:space="0" w:color="auto" w:frame="1"/>
          <w:shd w:val="clear" w:color="auto" w:fill="FFFFFF"/>
          <w:lang w:val="ru-RU"/>
        </w:rPr>
        <w:t xml:space="preserve">ПЛ-20-В-500) </w:t>
      </w: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ძირითადი კბვანძებია: ტურბინის კორპუსი (სტატორი), მიმართველი აპარატი, ღერძი, მუშა თვალი. </w:t>
      </w:r>
    </w:p>
    <w:p w:rsidR="00472FF1" w:rsidRDefault="004846DE" w:rsidP="004846DE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ტურბინის მუშა თვალი შედგება კორპუსიდან </w:t>
      </w:r>
      <w:r w:rsidR="0059576E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, რომელზეც დამაგრებულია ფრთები (4 ერტეული), რომლებსაც კინემატიკის </w:t>
      </w: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 </w:t>
      </w:r>
      <w:r w:rsidR="0059576E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საშუალებით აქვთ მობრუნების საშუალება.</w:t>
      </w:r>
    </w:p>
    <w:p w:rsidR="0059576E" w:rsidRDefault="0059576E" w:rsidP="004846DE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მუშა თვლის ფრთები აქთ რთული პროფილი და დამზადებულია სპეციალური უჟანგავი მასალიდან (ცვეთამედეგი უჟანგავი ლითონი). </w:t>
      </w:r>
    </w:p>
    <w:p w:rsidR="0059576E" w:rsidRDefault="00E27C36" w:rsidP="004846DE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მუშ</w:t>
      </w:r>
      <w:r w:rsidR="0059576E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აობის პროცესში წყლის აბრაზიული ზემოქმედე</w:t>
      </w: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ბის,</w:t>
      </w:r>
      <w:r w:rsidR="0059576E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 ფრთებზე კავიტაციური მოვლენების წარმოქმნის შედეგად ფრთამ შეიძლება მიიღოს დაზიანება პროფილის დარღვევის, ზედაპირის ცვეთის ან/და ბზარების გაჩენის სახით, შეიძლება მოხდეს ფრთის სეგმენტის (ნაწილის) მოტეხვაც.</w:t>
      </w:r>
    </w:p>
    <w:p w:rsidR="0059576E" w:rsidRDefault="0059576E" w:rsidP="004846DE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</w:pPr>
    </w:p>
    <w:p w:rsidR="00E27C36" w:rsidRDefault="00E27C36" w:rsidP="00E27C3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აღნიშნული ტექნიკური დავალება მოიცავს 2 ერთეული დაზიანებული </w:t>
      </w:r>
      <w:r w:rsidRPr="00E27C36">
        <w:rPr>
          <w:rFonts w:ascii="Sylfaen" w:eastAsia="Times New Roman" w:hAnsi="Sylfaen" w:cs="Sylfaen"/>
          <w:b/>
          <w:color w:val="000000"/>
          <w:szCs w:val="24"/>
          <w:u w:val="single"/>
          <w:lang w:val="ka-GE"/>
        </w:rPr>
        <w:t>ფრთის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E27C36">
        <w:rPr>
          <w:rFonts w:ascii="Sylfaen" w:eastAsia="Times New Roman" w:hAnsi="Sylfaen" w:cs="Sylfaen"/>
          <w:color w:val="000000"/>
          <w:szCs w:val="24"/>
          <w:lang w:val="ka-GE"/>
        </w:rPr>
        <w:t>აღდგენას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საპროექტო პროფილის მიხედვით. </w:t>
      </w:r>
      <w:r w:rsidRPr="0059576E">
        <w:rPr>
          <w:rFonts w:ascii="Sylfaen" w:eastAsia="Times New Roman" w:hAnsi="Sylfaen" w:cs="Sylfaen"/>
          <w:color w:val="000000"/>
          <w:szCs w:val="24"/>
          <w:lang w:val="ka-GE"/>
        </w:rPr>
        <w:t xml:space="preserve">ფრთები არის დაზიანებული პროფილით,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ასევე </w:t>
      </w:r>
      <w:r w:rsidRPr="0059576E">
        <w:rPr>
          <w:rFonts w:ascii="Sylfaen" w:eastAsia="Times New Roman" w:hAnsi="Sylfaen" w:cs="Sylfaen"/>
          <w:color w:val="000000"/>
          <w:szCs w:val="24"/>
          <w:lang w:val="ka-GE"/>
        </w:rPr>
        <w:t>საჭიროა პროფილის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გარკვეული ფართზე პროტეზირება (</w:t>
      </w:r>
      <w:r w:rsidRPr="0059576E">
        <w:rPr>
          <w:rFonts w:ascii="Sylfaen" w:eastAsia="Times New Roman" w:hAnsi="Sylfaen" w:cs="Sylfaen"/>
          <w:color w:val="000000"/>
          <w:szCs w:val="24"/>
          <w:lang w:val="ka-GE"/>
        </w:rPr>
        <w:t>შესაბამისი უჟანგავი მასალით)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,</w:t>
      </w:r>
      <w:r w:rsidRPr="0059576E">
        <w:rPr>
          <w:rFonts w:ascii="Sylfaen" w:eastAsia="Times New Roman" w:hAnsi="Sylfaen" w:cs="Sylfaen"/>
          <w:color w:val="000000"/>
          <w:szCs w:val="24"/>
          <w:lang w:val="ka-GE"/>
        </w:rPr>
        <w:t xml:space="preserve"> საქარხნო ზომებამდე აღდგენა დადუღებითა და პოლირებით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.</w:t>
      </w:r>
    </w:p>
    <w:p w:rsidR="0059576E" w:rsidRPr="00E27C36" w:rsidRDefault="0059576E" w:rsidP="004846DE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59576E" w:rsidRPr="00E27C36" w:rsidRDefault="0059576E" w:rsidP="004846DE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59576E" w:rsidRPr="0059576E" w:rsidRDefault="0059576E" w:rsidP="004846DE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69139B" w:rsidRDefault="00286201" w:rsidP="00E27C36">
      <w:pPr>
        <w:shd w:val="clear" w:color="auto" w:fill="FFFFFF"/>
        <w:spacing w:after="0" w:line="240" w:lineRule="auto"/>
        <w:rPr>
          <w:rFonts w:ascii="Sylfaen" w:eastAsia="Times New Roman" w:hAnsi="Sylfaen" w:cs="Sylfaen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color w:val="141B3D"/>
          <w:sz w:val="24"/>
          <w:szCs w:val="20"/>
          <w:lang w:val="ka-GE"/>
        </w:rPr>
        <w:t xml:space="preserve">2. </w:t>
      </w:r>
      <w:r w:rsidR="00E27C36">
        <w:rPr>
          <w:rFonts w:ascii="Sylfaen" w:eastAsia="Times New Roman" w:hAnsi="Sylfaen" w:cs="Sylfaen"/>
          <w:b/>
          <w:bCs/>
          <w:color w:val="141B3D"/>
          <w:sz w:val="24"/>
          <w:szCs w:val="20"/>
          <w:lang w:val="ka-GE"/>
        </w:rPr>
        <w:t>სამუშაოს მოცულობა</w:t>
      </w:r>
      <w:r w:rsidR="0069139B">
        <w:rPr>
          <w:rFonts w:ascii="Sylfaen" w:eastAsia="Times New Roman" w:hAnsi="Sylfaen" w:cs="Arial"/>
          <w:b/>
          <w:bCs/>
          <w:color w:val="141B3D"/>
          <w:sz w:val="24"/>
          <w:szCs w:val="20"/>
          <w:lang w:val="ka-GE"/>
        </w:rPr>
        <w:t xml:space="preserve"> </w:t>
      </w:r>
      <w:r w:rsidR="00E27C36">
        <w:rPr>
          <w:rFonts w:ascii="Sylfaen" w:eastAsia="Times New Roman" w:hAnsi="Sylfaen" w:cs="Sylfaen"/>
          <w:szCs w:val="20"/>
          <w:lang w:val="ka-GE"/>
        </w:rPr>
        <w:t>:</w:t>
      </w:r>
    </w:p>
    <w:p w:rsidR="00E27C36" w:rsidRDefault="00E27C36" w:rsidP="00E27C36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ფ</w:t>
      </w:r>
      <w:r w:rsidRPr="00E27C36">
        <w:rPr>
          <w:rFonts w:ascii="Sylfaen" w:eastAsia="Times New Roman" w:hAnsi="Sylfaen" w:cs="Sylfaen"/>
          <w:color w:val="000000"/>
          <w:szCs w:val="24"/>
          <w:lang w:val="ka-GE"/>
        </w:rPr>
        <w:t>რთების შეუღლებული ნაწილები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ს</w:t>
      </w:r>
      <w:r w:rsidRPr="00E27C36">
        <w:rPr>
          <w:rFonts w:ascii="Sylfaen" w:eastAsia="Times New Roman" w:hAnsi="Sylfaen" w:cs="Sylfaen"/>
          <w:color w:val="000000"/>
          <w:szCs w:val="24"/>
          <w:lang w:val="ka-GE"/>
        </w:rPr>
        <w:t xml:space="preserve"> ბზარებზე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შემოწმება.</w:t>
      </w:r>
    </w:p>
    <w:p w:rsidR="00E27C36" w:rsidRPr="00E27C36" w:rsidRDefault="00E27C36" w:rsidP="00E27C36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ფრთების პროტეზირება შესაბამისი უჟანგავი მასალის გამოყენებით.</w:t>
      </w:r>
    </w:p>
    <w:p w:rsidR="00E27C36" w:rsidRPr="00E27C36" w:rsidRDefault="00E27C36" w:rsidP="00E27C3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 w:rsidRPr="00E27C36">
        <w:rPr>
          <w:rFonts w:ascii="Sylfaen" w:eastAsia="Times New Roman" w:hAnsi="Sylfaen" w:cs="Arial"/>
          <w:szCs w:val="20"/>
          <w:lang w:val="ka-GE"/>
        </w:rPr>
        <w:t>ფრთების პროფილის აღდგენა დადუღებით და შემდგომი პილირებით საპროექტო ზომების და პროფილის მიხედვით.</w:t>
      </w:r>
    </w:p>
    <w:p w:rsidR="00A07E41" w:rsidRPr="0069139B" w:rsidRDefault="00A07E41" w:rsidP="00A07E41">
      <w:pPr>
        <w:pStyle w:val="a3"/>
        <w:shd w:val="clear" w:color="auto" w:fill="FFFFFF"/>
        <w:spacing w:after="0" w:line="240" w:lineRule="auto"/>
        <w:ind w:left="1065"/>
        <w:rPr>
          <w:rFonts w:ascii="Sylfaen" w:eastAsia="Times New Roman" w:hAnsi="Sylfaen" w:cs="Arial"/>
          <w:sz w:val="28"/>
          <w:szCs w:val="20"/>
          <w:lang w:val="ka-GE"/>
        </w:rPr>
      </w:pPr>
      <w:bookmarkStart w:id="0" w:name="_GoBack"/>
      <w:bookmarkEnd w:id="0"/>
    </w:p>
    <w:p w:rsidR="00A07E41" w:rsidRPr="001840EC" w:rsidRDefault="00A07E41" w:rsidP="00286201">
      <w:pPr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</w:p>
    <w:p w:rsidR="00BD0C0B" w:rsidRPr="007441A0" w:rsidRDefault="00DD061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Cs w:val="24"/>
          <w:shd w:val="clear" w:color="auto" w:fill="FFFFFF"/>
          <w:lang w:val="ka-GE"/>
        </w:rPr>
      </w:pPr>
      <w:r w:rsidRPr="007441A0">
        <w:rPr>
          <w:rFonts w:ascii="Sylfaen" w:eastAsia="Times New Roman" w:hAnsi="Sylfaen" w:cs="Arial"/>
          <w:b/>
          <w:color w:val="000000"/>
          <w:szCs w:val="24"/>
          <w:shd w:val="clear" w:color="auto" w:fill="FFFFFF"/>
          <w:lang w:val="ka-GE"/>
        </w:rPr>
        <w:t>შენიშ</w:t>
      </w:r>
      <w:r w:rsidR="007441A0" w:rsidRPr="007441A0">
        <w:rPr>
          <w:rFonts w:ascii="Sylfaen" w:eastAsia="Times New Roman" w:hAnsi="Sylfaen" w:cs="Arial"/>
          <w:b/>
          <w:color w:val="000000"/>
          <w:szCs w:val="24"/>
          <w:shd w:val="clear" w:color="auto" w:fill="FFFFFF"/>
          <w:lang w:val="ka-GE"/>
        </w:rPr>
        <w:t>ვნა:</w:t>
      </w:r>
      <w:r w:rsidR="007441A0" w:rsidRPr="007441A0">
        <w:rPr>
          <w:rFonts w:ascii="Sylfaen" w:eastAsia="Times New Roman" w:hAnsi="Sylfaen" w:cs="Arial"/>
          <w:color w:val="000000"/>
          <w:szCs w:val="24"/>
          <w:shd w:val="clear" w:color="auto" w:fill="FFFFFF"/>
          <w:lang w:val="ka-GE"/>
        </w:rPr>
        <w:t xml:space="preserve"> </w:t>
      </w:r>
      <w:r w:rsidR="007441A0">
        <w:rPr>
          <w:rFonts w:ascii="Sylfaen" w:eastAsia="Times New Roman" w:hAnsi="Sylfaen" w:cs="Arial"/>
          <w:color w:val="000000"/>
          <w:szCs w:val="24"/>
          <w:shd w:val="clear" w:color="auto" w:fill="FFFFFF"/>
          <w:lang w:val="ka-GE"/>
        </w:rPr>
        <w:t xml:space="preserve"> </w:t>
      </w:r>
      <w:r w:rsidR="007441A0" w:rsidRPr="007441A0">
        <w:rPr>
          <w:rFonts w:ascii="Sylfaen" w:eastAsia="Times New Roman" w:hAnsi="Sylfaen" w:cs="Arial"/>
          <w:color w:val="000000"/>
          <w:szCs w:val="24"/>
          <w:shd w:val="clear" w:color="auto" w:fill="FFFFFF"/>
          <w:lang w:val="ka-GE"/>
        </w:rPr>
        <w:t>ტურბინის მუშა თვლის და ფრთების ნახაზებთან გაცნობა შესაძლებელია  შპს „ვარციხე 2005“</w:t>
      </w:r>
      <w:r w:rsidR="007441A0">
        <w:rPr>
          <w:rFonts w:ascii="Sylfaen" w:eastAsia="Times New Roman" w:hAnsi="Sylfaen" w:cs="Arial"/>
          <w:color w:val="000000"/>
          <w:szCs w:val="24"/>
          <w:shd w:val="clear" w:color="auto" w:fill="FFFFFF"/>
          <w:lang w:val="ka-GE"/>
        </w:rPr>
        <w:t xml:space="preserve">-ის </w:t>
      </w:r>
      <w:r w:rsidR="007441A0" w:rsidRPr="007441A0">
        <w:rPr>
          <w:rFonts w:ascii="Sylfaen" w:eastAsia="Times New Roman" w:hAnsi="Sylfaen" w:cs="Arial"/>
          <w:color w:val="000000"/>
          <w:szCs w:val="24"/>
          <w:shd w:val="clear" w:color="auto" w:fill="FFFFFF"/>
          <w:lang w:val="ka-GE"/>
        </w:rPr>
        <w:t xml:space="preserve"> ტექნიკურ არქივში.</w:t>
      </w:r>
    </w:p>
    <w:p w:rsidR="00E27C36" w:rsidRDefault="00E27C36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32"/>
          <w:szCs w:val="24"/>
          <w:shd w:val="clear" w:color="auto" w:fill="FFFFFF"/>
          <w:lang w:val="ka-GE"/>
        </w:rPr>
      </w:pPr>
    </w:p>
    <w:p w:rsidR="00E27C36" w:rsidRDefault="00E27C36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32"/>
          <w:szCs w:val="24"/>
          <w:shd w:val="clear" w:color="auto" w:fill="FFFFFF"/>
          <w:lang w:val="ka-GE"/>
        </w:rPr>
      </w:pPr>
    </w:p>
    <w:p w:rsidR="00696CDA" w:rsidRDefault="00696CDA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32"/>
          <w:szCs w:val="24"/>
          <w:shd w:val="clear" w:color="auto" w:fill="FFFFFF"/>
          <w:lang w:val="ka-GE"/>
        </w:rPr>
      </w:pPr>
    </w:p>
    <w:p w:rsidR="00696CDA" w:rsidRPr="00440C80" w:rsidRDefault="00696CDA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32"/>
          <w:szCs w:val="24"/>
          <w:shd w:val="clear" w:color="auto" w:fill="FFFFFF"/>
          <w:lang w:val="ka-GE"/>
        </w:rPr>
      </w:pPr>
    </w:p>
    <w:p w:rsidR="00917B12" w:rsidRDefault="00BD0C0B" w:rsidP="00256AC9">
      <w:pPr>
        <w:shd w:val="clear" w:color="auto" w:fill="FFFFFF"/>
        <w:spacing w:after="0" w:line="240" w:lineRule="auto"/>
        <w:ind w:firstLine="284"/>
        <w:rPr>
          <w:rFonts w:ascii="Sylfaen" w:hAnsi="Sylfaen"/>
          <w:lang w:val="ka-GE"/>
        </w:rPr>
      </w:pPr>
      <w:r w:rsidRPr="00BD0C0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          </w:t>
      </w:r>
      <w:r w:rsidR="0069139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                                        </w:t>
      </w:r>
      <w:r w:rsidRPr="00BD0C0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შპს „ვარციხე 2005“-ის ადმინისტრაცია</w:t>
      </w:r>
      <w:r>
        <w:rPr>
          <w:rFonts w:ascii="Sylfaen" w:hAnsi="Sylfaen"/>
        </w:rPr>
        <w:t xml:space="preserve"> </w:t>
      </w:r>
    </w:p>
    <w:sectPr w:rsidR="00917B12" w:rsidSect="00440C80">
      <w:pgSz w:w="11907" w:h="16839" w:code="9"/>
      <w:pgMar w:top="615" w:right="622" w:bottom="851" w:left="10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4003AC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upperRoman"/>
      <w:pStyle w:val="2"/>
      <w:lvlText w:val="%2."/>
      <w:legacy w:legacy="1" w:legacySpace="0" w:legacyIndent="432"/>
      <w:lvlJc w:val="left"/>
      <w:pPr>
        <w:ind w:left="432" w:hanging="432"/>
      </w:pPr>
      <w:rPr>
        <w:rFonts w:cs="Times New Roman"/>
      </w:rPr>
    </w:lvl>
    <w:lvl w:ilvl="2">
      <w:start w:val="1"/>
      <w:numFmt w:val="upperLetter"/>
      <w:pStyle w:val="3"/>
      <w:lvlText w:val="%3."/>
      <w:legacy w:legacy="1" w:legacySpace="0" w:legacyIndent="432"/>
      <w:lvlJc w:val="left"/>
      <w:pPr>
        <w:ind w:left="864" w:hanging="432"/>
      </w:pPr>
      <w:rPr>
        <w:rFonts w:cs="Times New Roman"/>
      </w:rPr>
    </w:lvl>
    <w:lvl w:ilvl="3">
      <w:start w:val="1"/>
      <w:numFmt w:val="decimal"/>
      <w:pStyle w:val="4"/>
      <w:lvlText w:val="%4)"/>
      <w:legacy w:legacy="1" w:legacySpace="0" w:legacyIndent="432"/>
      <w:lvlJc w:val="left"/>
      <w:pPr>
        <w:ind w:left="1296" w:hanging="432"/>
      </w:pPr>
      <w:rPr>
        <w:rFonts w:cs="Times New Roman"/>
      </w:rPr>
    </w:lvl>
    <w:lvl w:ilvl="4">
      <w:start w:val="1"/>
      <w:numFmt w:val="lowerLetter"/>
      <w:pStyle w:val="5"/>
      <w:lvlText w:val="(%5)"/>
      <w:legacy w:legacy="1" w:legacySpace="0" w:legacyIndent="432"/>
      <w:lvlJc w:val="left"/>
      <w:pPr>
        <w:ind w:left="1728" w:hanging="432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448" w:hanging="720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168" w:hanging="720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3888" w:hanging="720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608" w:hanging="720"/>
      </w:pPr>
      <w:rPr>
        <w:rFonts w:cs="Times New Roman"/>
      </w:rPr>
    </w:lvl>
  </w:abstractNum>
  <w:abstractNum w:abstractNumId="1">
    <w:nsid w:val="1FF35DD2"/>
    <w:multiLevelType w:val="hybridMultilevel"/>
    <w:tmpl w:val="30FEC806"/>
    <w:lvl w:ilvl="0" w:tplc="398E80B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14272C0"/>
    <w:multiLevelType w:val="hybridMultilevel"/>
    <w:tmpl w:val="093CC350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FC02B4"/>
    <w:multiLevelType w:val="hybridMultilevel"/>
    <w:tmpl w:val="21949896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F16B7B"/>
    <w:multiLevelType w:val="multilevel"/>
    <w:tmpl w:val="47B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61102"/>
    <w:multiLevelType w:val="multilevel"/>
    <w:tmpl w:val="3856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61AF1"/>
    <w:multiLevelType w:val="hybridMultilevel"/>
    <w:tmpl w:val="31FAC4A4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DD41A2A"/>
    <w:multiLevelType w:val="hybridMultilevel"/>
    <w:tmpl w:val="CE343DBA"/>
    <w:lvl w:ilvl="0" w:tplc="4E1E68B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E2A0C39"/>
    <w:multiLevelType w:val="multilevel"/>
    <w:tmpl w:val="5248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960F8"/>
    <w:multiLevelType w:val="hybridMultilevel"/>
    <w:tmpl w:val="5C1E6996"/>
    <w:lvl w:ilvl="0" w:tplc="4E1E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47193"/>
    <w:multiLevelType w:val="multilevel"/>
    <w:tmpl w:val="DC4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B381F"/>
    <w:multiLevelType w:val="multilevel"/>
    <w:tmpl w:val="5A5A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FA4FF8"/>
    <w:multiLevelType w:val="hybridMultilevel"/>
    <w:tmpl w:val="3F9EEF9A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5"/>
    <w:lvlOverride w:ilvl="1">
      <w:startOverride w:val="2"/>
    </w:lvlOverride>
  </w:num>
  <w:num w:numId="11">
    <w:abstractNumId w:val="5"/>
    <w:lvlOverride w:ilvl="1">
      <w:startOverride w:val="3"/>
    </w:lvlOverride>
  </w:num>
  <w:num w:numId="12">
    <w:abstractNumId w:val="5"/>
    <w:lvlOverride w:ilvl="1">
      <w:startOverride w:val="4"/>
    </w:lvlOverride>
  </w:num>
  <w:num w:numId="13">
    <w:abstractNumId w:val="5"/>
    <w:lvlOverride w:ilvl="1">
      <w:startOverride w:val="5"/>
    </w:lvlOverride>
  </w:num>
  <w:num w:numId="14">
    <w:abstractNumId w:val="8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93"/>
    <w:rsid w:val="0005011B"/>
    <w:rsid w:val="00065093"/>
    <w:rsid w:val="00105B7D"/>
    <w:rsid w:val="00112023"/>
    <w:rsid w:val="00161C9F"/>
    <w:rsid w:val="001840EC"/>
    <w:rsid w:val="002030EB"/>
    <w:rsid w:val="00243D86"/>
    <w:rsid w:val="00256AC9"/>
    <w:rsid w:val="00286201"/>
    <w:rsid w:val="00370CBB"/>
    <w:rsid w:val="00440C80"/>
    <w:rsid w:val="0045398A"/>
    <w:rsid w:val="00472FF1"/>
    <w:rsid w:val="00476DB9"/>
    <w:rsid w:val="004846DE"/>
    <w:rsid w:val="00547E73"/>
    <w:rsid w:val="0059576E"/>
    <w:rsid w:val="006065F1"/>
    <w:rsid w:val="0068351F"/>
    <w:rsid w:val="0069139B"/>
    <w:rsid w:val="00696CDA"/>
    <w:rsid w:val="007441A0"/>
    <w:rsid w:val="008862F4"/>
    <w:rsid w:val="008C22C6"/>
    <w:rsid w:val="008E254F"/>
    <w:rsid w:val="00917B12"/>
    <w:rsid w:val="009D3B9E"/>
    <w:rsid w:val="009D6EFA"/>
    <w:rsid w:val="00A07E41"/>
    <w:rsid w:val="00AA7094"/>
    <w:rsid w:val="00B11260"/>
    <w:rsid w:val="00B57925"/>
    <w:rsid w:val="00BD0C0B"/>
    <w:rsid w:val="00C319A4"/>
    <w:rsid w:val="00C75B2C"/>
    <w:rsid w:val="00CB65BF"/>
    <w:rsid w:val="00D50227"/>
    <w:rsid w:val="00D7501E"/>
    <w:rsid w:val="00D85400"/>
    <w:rsid w:val="00DD061B"/>
    <w:rsid w:val="00E27C36"/>
    <w:rsid w:val="00ED5868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1C9F"/>
    <w:pPr>
      <w:numPr>
        <w:numId w:val="4"/>
      </w:numPr>
      <w:spacing w:before="240" w:after="0" w:line="240" w:lineRule="auto"/>
      <w:jc w:val="both"/>
      <w:outlineLvl w:val="0"/>
    </w:pPr>
    <w:rPr>
      <w:rFonts w:ascii="Helv" w:eastAsia="Times New Roman" w:hAnsi="Helv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61C9F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61C9F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61C9F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61C9F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61C9F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61C9F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1C9F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61C9F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61C9F"/>
    <w:rPr>
      <w:rFonts w:ascii="Helv" w:eastAsia="Times New Roman" w:hAnsi="Helv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rsid w:val="00161C9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161C9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161C9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161C9F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sid w:val="00161C9F"/>
    <w:rPr>
      <w:rFonts w:ascii="Arial" w:eastAsia="Times New Roman" w:hAnsi="Arial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161C9F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161C9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61C9F"/>
    <w:rPr>
      <w:rFonts w:ascii="Arial" w:eastAsia="Times New Roman" w:hAnsi="Arial" w:cs="Times New Roman"/>
      <w:i/>
      <w:sz w:val="18"/>
      <w:szCs w:val="20"/>
    </w:rPr>
  </w:style>
  <w:style w:type="paragraph" w:styleId="a6">
    <w:name w:val="Normal (Web)"/>
    <w:basedOn w:val="a"/>
    <w:uiPriority w:val="99"/>
    <w:semiHidden/>
    <w:unhideWhenUsed/>
    <w:rsid w:val="001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69139B"/>
    <w:pPr>
      <w:spacing w:after="0" w:line="240" w:lineRule="auto"/>
    </w:pPr>
    <w:rPr>
      <w:rFonts w:ascii="Sylfaen" w:hAnsi="Sylfaen"/>
      <w:color w:val="231F2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1C9F"/>
    <w:pPr>
      <w:numPr>
        <w:numId w:val="4"/>
      </w:numPr>
      <w:spacing w:before="240" w:after="0" w:line="240" w:lineRule="auto"/>
      <w:jc w:val="both"/>
      <w:outlineLvl w:val="0"/>
    </w:pPr>
    <w:rPr>
      <w:rFonts w:ascii="Helv" w:eastAsia="Times New Roman" w:hAnsi="Helv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61C9F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61C9F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61C9F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61C9F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61C9F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61C9F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1C9F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61C9F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61C9F"/>
    <w:rPr>
      <w:rFonts w:ascii="Helv" w:eastAsia="Times New Roman" w:hAnsi="Helv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rsid w:val="00161C9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161C9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161C9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161C9F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sid w:val="00161C9F"/>
    <w:rPr>
      <w:rFonts w:ascii="Arial" w:eastAsia="Times New Roman" w:hAnsi="Arial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161C9F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161C9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61C9F"/>
    <w:rPr>
      <w:rFonts w:ascii="Arial" w:eastAsia="Times New Roman" w:hAnsi="Arial" w:cs="Times New Roman"/>
      <w:i/>
      <w:sz w:val="18"/>
      <w:szCs w:val="20"/>
    </w:rPr>
  </w:style>
  <w:style w:type="paragraph" w:styleId="a6">
    <w:name w:val="Normal (Web)"/>
    <w:basedOn w:val="a"/>
    <w:uiPriority w:val="99"/>
    <w:semiHidden/>
    <w:unhideWhenUsed/>
    <w:rsid w:val="001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69139B"/>
    <w:pPr>
      <w:spacing w:after="0" w:line="240" w:lineRule="auto"/>
    </w:pPr>
    <w:rPr>
      <w:rFonts w:ascii="Sylfaen" w:hAnsi="Sylfaen"/>
      <w:color w:val="231F2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27</cp:revision>
  <cp:lastPrinted>2020-07-23T11:31:00Z</cp:lastPrinted>
  <dcterms:created xsi:type="dcterms:W3CDTF">2019-08-27T06:32:00Z</dcterms:created>
  <dcterms:modified xsi:type="dcterms:W3CDTF">2022-03-14T11:35:00Z</dcterms:modified>
</cp:coreProperties>
</file>